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E7" w:rsidRDefault="002843E7">
      <w:pPr>
        <w:rPr>
          <w:rFonts w:ascii="Arial" w:hAnsi="Arial" w:cs="Arial"/>
          <w:sz w:val="20"/>
          <w:szCs w:val="20"/>
        </w:rPr>
      </w:pPr>
      <w:r w:rsidRPr="002843E7">
        <w:rPr>
          <w:rFonts w:ascii="Arial" w:hAnsi="Arial" w:cs="Arial"/>
          <w:sz w:val="20"/>
          <w:szCs w:val="20"/>
        </w:rPr>
        <w:t xml:space="preserve">Fryzjer </w:t>
      </w:r>
      <w:proofErr w:type="spellStart"/>
      <w:r w:rsidRPr="002843E7">
        <w:rPr>
          <w:rFonts w:ascii="Arial" w:hAnsi="Arial" w:cs="Arial"/>
          <w:sz w:val="20"/>
          <w:szCs w:val="20"/>
        </w:rPr>
        <w:t>kl</w:t>
      </w:r>
      <w:proofErr w:type="spellEnd"/>
      <w:r w:rsidRPr="002843E7">
        <w:rPr>
          <w:rFonts w:ascii="Arial" w:hAnsi="Arial" w:cs="Arial"/>
          <w:sz w:val="20"/>
          <w:szCs w:val="20"/>
        </w:rPr>
        <w:t xml:space="preserve"> I</w:t>
      </w:r>
    </w:p>
    <w:p w:rsidR="002843E7" w:rsidRDefault="002843E7" w:rsidP="002843E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18"/>
        <w:gridCol w:w="6946"/>
        <w:gridCol w:w="1072"/>
        <w:gridCol w:w="19"/>
        <w:gridCol w:w="851"/>
      </w:tblGrid>
      <w:tr w:rsidR="002843E7" w:rsidTr="000A7C67">
        <w:trPr>
          <w:trHeight w:val="788"/>
        </w:trPr>
        <w:tc>
          <w:tcPr>
            <w:tcW w:w="718" w:type="dxa"/>
          </w:tcPr>
          <w:p w:rsidR="002843E7" w:rsidRDefault="002843E7" w:rsidP="000A7C67">
            <w:r>
              <w:t>Lp.</w:t>
            </w:r>
          </w:p>
        </w:tc>
        <w:tc>
          <w:tcPr>
            <w:tcW w:w="6946" w:type="dxa"/>
          </w:tcPr>
          <w:p w:rsidR="002843E7" w:rsidRDefault="002843E7" w:rsidP="000A7C67">
            <w:r>
              <w:t>Jednostka tematyczna</w:t>
            </w:r>
          </w:p>
        </w:tc>
        <w:tc>
          <w:tcPr>
            <w:tcW w:w="1091" w:type="dxa"/>
            <w:gridSpan w:val="2"/>
            <w:textDirection w:val="btLr"/>
          </w:tcPr>
          <w:p w:rsidR="002843E7" w:rsidRPr="009E20FF" w:rsidRDefault="002843E7" w:rsidP="000A7C67">
            <w:pPr>
              <w:ind w:left="113" w:right="113"/>
              <w:rPr>
                <w:sz w:val="16"/>
                <w:szCs w:val="16"/>
              </w:rPr>
            </w:pPr>
            <w:r w:rsidRPr="009E20FF">
              <w:rPr>
                <w:sz w:val="16"/>
                <w:szCs w:val="16"/>
              </w:rPr>
              <w:t xml:space="preserve">Godz. Do zrealizowania </w:t>
            </w:r>
          </w:p>
        </w:tc>
        <w:tc>
          <w:tcPr>
            <w:tcW w:w="851" w:type="dxa"/>
            <w:textDirection w:val="btLr"/>
          </w:tcPr>
          <w:p w:rsidR="002843E7" w:rsidRPr="009E20FF" w:rsidRDefault="002843E7" w:rsidP="000A7C67">
            <w:pPr>
              <w:ind w:left="113" w:right="113"/>
              <w:rPr>
                <w:sz w:val="16"/>
                <w:szCs w:val="16"/>
              </w:rPr>
            </w:pPr>
            <w:r w:rsidRPr="009E20FF">
              <w:rPr>
                <w:sz w:val="16"/>
                <w:szCs w:val="16"/>
              </w:rPr>
              <w:t xml:space="preserve">Godz. Zrealizowane </w:t>
            </w:r>
          </w:p>
        </w:tc>
      </w:tr>
      <w:tr w:rsidR="002843E7" w:rsidTr="000A7C67">
        <w:tc>
          <w:tcPr>
            <w:tcW w:w="9606" w:type="dxa"/>
            <w:gridSpan w:val="5"/>
          </w:tcPr>
          <w:p w:rsidR="002843E7" w:rsidRPr="00241DBE" w:rsidRDefault="002843E7" w:rsidP="000A7C67">
            <w:pPr>
              <w:rPr>
                <w:b/>
              </w:rPr>
            </w:pPr>
            <w:r>
              <w:t xml:space="preserve">                                         </w:t>
            </w:r>
            <w:r w:rsidRPr="00241DBE">
              <w:rPr>
                <w:b/>
              </w:rPr>
              <w:t xml:space="preserve">DZIAŁ BEZPIECZEŃSTWO I HIGIENA PRACY </w:t>
            </w:r>
          </w:p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1.</w:t>
            </w:r>
          </w:p>
        </w:tc>
        <w:tc>
          <w:tcPr>
            <w:tcW w:w="6946" w:type="dxa"/>
          </w:tcPr>
          <w:p w:rsidR="002843E7" w:rsidRDefault="002843E7" w:rsidP="000A7C67">
            <w:r>
              <w:t>Zadania fryzjera dotyczące bezpieczeństwa pracy z urządzeniami mechanicznymi i elektrycznymi.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2,3</w:t>
            </w:r>
          </w:p>
        </w:tc>
        <w:tc>
          <w:tcPr>
            <w:tcW w:w="6946" w:type="dxa"/>
          </w:tcPr>
          <w:p w:rsidR="002843E7" w:rsidRDefault="002843E7" w:rsidP="000A7C67">
            <w:r>
              <w:t>Źródła i czynniki szkodliwe w środowisku pracy w salonie fryzjerskim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2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4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Zasady postępowania w razie powstałych zagrożeń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5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Przepisy prawa pracy dotyczące praw i obowiązków pracownika i pracodawcy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6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Organy sprawujące nadzór warunków pracy w salonie fryzjerskim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7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Środki ochrony indywidualnej i ich zastosowanie podczas pracy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8</w:t>
            </w:r>
          </w:p>
        </w:tc>
        <w:tc>
          <w:tcPr>
            <w:tcW w:w="6946" w:type="dxa"/>
          </w:tcPr>
          <w:p w:rsidR="002843E7" w:rsidRDefault="002843E7" w:rsidP="000A7C67">
            <w:r>
              <w:t>Wyposażenie salony fryzjerskiego pod względem ergonomii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9</w:t>
            </w:r>
          </w:p>
        </w:tc>
        <w:tc>
          <w:tcPr>
            <w:tcW w:w="6946" w:type="dxa"/>
          </w:tcPr>
          <w:p w:rsidR="002843E7" w:rsidRDefault="002843E7" w:rsidP="000A7C67">
            <w:r>
              <w:t>Środki gaśnicze do określonej sytuacji zagrożenia w salonie fryzjerskim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10,11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Normy i procedury oceny zgodności podczas realizacji zadań zawodowych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2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12</w:t>
            </w:r>
          </w:p>
        </w:tc>
        <w:tc>
          <w:tcPr>
            <w:tcW w:w="6946" w:type="dxa"/>
          </w:tcPr>
          <w:p w:rsidR="002843E7" w:rsidRDefault="002843E7" w:rsidP="000A7C67">
            <w:r>
              <w:t>Znaki zakazu , nakazu, ostrzegawcze, ewakuacyjne i ochrony przeciwpożarowej oraz sygnały alarmowe.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13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Zasady bezpiecznego stosowania preparatów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14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Oznaczenia na pojemnikach preparatów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15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Zapobieganie zagrożeniom życia i zdrowia w salonie fryzjerskim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16</w:t>
            </w:r>
          </w:p>
        </w:tc>
        <w:tc>
          <w:tcPr>
            <w:tcW w:w="6946" w:type="dxa"/>
          </w:tcPr>
          <w:p w:rsidR="002843E7" w:rsidRDefault="002843E7" w:rsidP="000A7C67">
            <w:r>
              <w:t>Skutki zagrożeń występujących w salonie fryzjerskim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17,18</w:t>
            </w:r>
          </w:p>
        </w:tc>
        <w:tc>
          <w:tcPr>
            <w:tcW w:w="6946" w:type="dxa"/>
          </w:tcPr>
          <w:p w:rsidR="002843E7" w:rsidRDefault="002843E7" w:rsidP="000A7C67">
            <w:r>
              <w:t>Związki przyczynowo- skutkowe między higieną osobistą a zachorowaniem na choroby zakaźne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2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19,20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Choroby zakaźne oraz zapobieganie ich przenoszeniu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2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21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Powtórzenie wiadomości – sprawdzian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9606" w:type="dxa"/>
            <w:gridSpan w:val="5"/>
          </w:tcPr>
          <w:p w:rsidR="002843E7" w:rsidRDefault="002843E7" w:rsidP="000A7C67">
            <w:r>
              <w:t xml:space="preserve">                                          </w:t>
            </w:r>
            <w:r w:rsidRPr="0061021E">
              <w:rPr>
                <w:b/>
              </w:rPr>
              <w:t>HIGIENA</w:t>
            </w:r>
            <w:r>
              <w:rPr>
                <w:b/>
              </w:rPr>
              <w:t xml:space="preserve"> ZAWODOWA I ORGANIZACJA PRACY </w:t>
            </w:r>
          </w:p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22,23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Ergonomia stanowiska pracy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2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24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Zasady działania instalacji znajdujących się w salonie fryzjerskim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25,26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Skóra i jej zadania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2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27,28</w:t>
            </w:r>
          </w:p>
        </w:tc>
        <w:tc>
          <w:tcPr>
            <w:tcW w:w="6946" w:type="dxa"/>
          </w:tcPr>
          <w:p w:rsidR="002843E7" w:rsidRDefault="002843E7" w:rsidP="000A7C67">
            <w:r>
              <w:t>Skóra i jej funkcje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2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29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Budowa gruczołów  potowych i łojowych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30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Barwa skóry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31</w:t>
            </w:r>
          </w:p>
        </w:tc>
        <w:tc>
          <w:tcPr>
            <w:tcW w:w="6946" w:type="dxa"/>
          </w:tcPr>
          <w:p w:rsidR="002843E7" w:rsidRDefault="002843E7" w:rsidP="000A7C67">
            <w:r>
              <w:t>Wpływ hormonów , witamin na stan oraz wygląd skóry i włosów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32,33</w:t>
            </w:r>
          </w:p>
          <w:p w:rsidR="002843E7" w:rsidRDefault="002843E7" w:rsidP="000A7C67">
            <w:r>
              <w:t>34</w:t>
            </w:r>
          </w:p>
        </w:tc>
        <w:tc>
          <w:tcPr>
            <w:tcW w:w="6946" w:type="dxa"/>
          </w:tcPr>
          <w:p w:rsidR="002843E7" w:rsidRDefault="002843E7" w:rsidP="000A7C67">
            <w:r>
              <w:t>Choroby skóry – bakteryjne , wirusowe i grzybicze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3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35</w:t>
            </w:r>
          </w:p>
        </w:tc>
        <w:tc>
          <w:tcPr>
            <w:tcW w:w="6946" w:type="dxa"/>
          </w:tcPr>
          <w:p w:rsidR="002843E7" w:rsidRDefault="002843E7" w:rsidP="000A7C67">
            <w:r>
              <w:t>Wpływ bakterii, wirusów, grzybów oraz pasożytów na organizm człowieka</w:t>
            </w:r>
          </w:p>
          <w:p w:rsidR="002843E7" w:rsidRDefault="002843E7" w:rsidP="000A7C67"/>
        </w:tc>
        <w:tc>
          <w:tcPr>
            <w:tcW w:w="1072" w:type="dxa"/>
          </w:tcPr>
          <w:p w:rsidR="002843E7" w:rsidRDefault="002843E7" w:rsidP="000A7C67">
            <w:r>
              <w:t>1</w:t>
            </w:r>
          </w:p>
        </w:tc>
        <w:tc>
          <w:tcPr>
            <w:tcW w:w="870" w:type="dxa"/>
            <w:gridSpan w:val="2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36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Udzielanie pierwszej pomocy w sytuacji zagrożenia życia </w:t>
            </w:r>
          </w:p>
        </w:tc>
        <w:tc>
          <w:tcPr>
            <w:tcW w:w="1072" w:type="dxa"/>
          </w:tcPr>
          <w:p w:rsidR="002843E7" w:rsidRDefault="002843E7" w:rsidP="000A7C67">
            <w:r>
              <w:t>1</w:t>
            </w:r>
          </w:p>
        </w:tc>
        <w:tc>
          <w:tcPr>
            <w:tcW w:w="870" w:type="dxa"/>
            <w:gridSpan w:val="2"/>
          </w:tcPr>
          <w:p w:rsidR="002843E7" w:rsidRDefault="002843E7" w:rsidP="000A7C67"/>
        </w:tc>
      </w:tr>
      <w:tr w:rsidR="002843E7" w:rsidTr="000A7C67">
        <w:tc>
          <w:tcPr>
            <w:tcW w:w="9606" w:type="dxa"/>
            <w:gridSpan w:val="5"/>
          </w:tcPr>
          <w:p w:rsidR="002843E7" w:rsidRDefault="002843E7" w:rsidP="000A7C67">
            <w:r>
              <w:rPr>
                <w:b/>
              </w:rPr>
              <w:t xml:space="preserve">                                                 </w:t>
            </w:r>
            <w:r w:rsidRPr="002F5C27">
              <w:rPr>
                <w:b/>
              </w:rPr>
              <w:t xml:space="preserve">PODSTAWY FRYZJERSTWA </w:t>
            </w:r>
          </w:p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37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Klasyfikacja narzędzi  : tnących stosowanych do zabiegów strzyżenia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38,39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Przybory fryzjerskie – klasyfikacja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2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40,41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Sprzęt elektryczny ( aparaty) do zabiegów fryzjerskich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2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42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Bielizna fryzjerska – rodzaje i tworzywa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43,44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Surowce i materiały do wyrobu narzędzi , przyborów, aparatów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2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45,46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Budowa narzędzi , przyborów i aparatów fryzjerskich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2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9606" w:type="dxa"/>
            <w:gridSpan w:val="5"/>
          </w:tcPr>
          <w:p w:rsidR="002843E7" w:rsidRDefault="002843E7" w:rsidP="000A7C67">
            <w:r>
              <w:rPr>
                <w:b/>
              </w:rPr>
              <w:t xml:space="preserve">                                                </w:t>
            </w:r>
            <w:r w:rsidRPr="002F5C27">
              <w:rPr>
                <w:b/>
              </w:rPr>
              <w:t xml:space="preserve">MATRIAŁY FRYZJERSKIE </w:t>
            </w:r>
          </w:p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47,48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Budowa i fizjologia włosa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2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lastRenderedPageBreak/>
              <w:t>49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Woda oraz jej zastosowanie we fryzjerstwie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50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Woda- jej budowa i rodzaje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51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Właściwości fizyczne i chemiczne nadtlenku wodoru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52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Budowa i właściwości kwasów i zasad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53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Skala </w:t>
            </w:r>
            <w:proofErr w:type="spellStart"/>
            <w:r>
              <w:t>pH</w:t>
            </w:r>
            <w:proofErr w:type="spellEnd"/>
            <w:r>
              <w:t xml:space="preserve">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54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Podział kwasów karboksylowych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55</w:t>
            </w:r>
          </w:p>
        </w:tc>
        <w:tc>
          <w:tcPr>
            <w:tcW w:w="6946" w:type="dxa"/>
          </w:tcPr>
          <w:p w:rsidR="002843E7" w:rsidRDefault="002843E7" w:rsidP="000A7C67">
            <w:r>
              <w:t>Budowa i właściwości alkoholi we fryzjerstwie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56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Zastosowanie we fryzjerstwie alkoholi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57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Podział węglowodorów 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58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Budowa i właściwości węglowodorów we fryzjerstwie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59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Tłuszcze nasycone i nienasycone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60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Woski </w:t>
            </w:r>
            <w:proofErr w:type="spellStart"/>
            <w:r>
              <w:t>ceramidy</w:t>
            </w:r>
            <w:proofErr w:type="spellEnd"/>
            <w:r>
              <w:t xml:space="preserve"> i fosfolipidy we fryzjerstwie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61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Witaminy i ich wpływ na włosy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62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Składniki mineralne w preparatach fryzjerskich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63</w:t>
            </w:r>
          </w:p>
        </w:tc>
        <w:tc>
          <w:tcPr>
            <w:tcW w:w="6946" w:type="dxa"/>
          </w:tcPr>
          <w:p w:rsidR="002843E7" w:rsidRDefault="002843E7" w:rsidP="000A7C67">
            <w:r>
              <w:t xml:space="preserve">Rośliny w preparatach fryzjerskich 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18" w:type="dxa"/>
          </w:tcPr>
          <w:p w:rsidR="002843E7" w:rsidRDefault="002843E7" w:rsidP="000A7C67">
            <w:r>
              <w:t>64</w:t>
            </w:r>
          </w:p>
        </w:tc>
        <w:tc>
          <w:tcPr>
            <w:tcW w:w="6946" w:type="dxa"/>
          </w:tcPr>
          <w:p w:rsidR="002843E7" w:rsidRDefault="002843E7" w:rsidP="000A7C67">
            <w:r>
              <w:t>Powtórzenie wiadomości - sprawdzian</w:t>
            </w:r>
          </w:p>
        </w:tc>
        <w:tc>
          <w:tcPr>
            <w:tcW w:w="1091" w:type="dxa"/>
            <w:gridSpan w:val="2"/>
          </w:tcPr>
          <w:p w:rsidR="002843E7" w:rsidRDefault="002843E7" w:rsidP="000A7C67">
            <w: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</w:tbl>
    <w:p w:rsidR="00580DBA" w:rsidRDefault="00580DBA" w:rsidP="002843E7">
      <w:pPr>
        <w:rPr>
          <w:rFonts w:ascii="Arial" w:hAnsi="Arial" w:cs="Arial"/>
          <w:sz w:val="20"/>
          <w:szCs w:val="20"/>
        </w:rPr>
      </w:pPr>
    </w:p>
    <w:p w:rsidR="002843E7" w:rsidRDefault="002843E7" w:rsidP="002843E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850"/>
        <w:gridCol w:w="851"/>
      </w:tblGrid>
      <w:tr w:rsidR="002843E7" w:rsidTr="000A7C67">
        <w:trPr>
          <w:cantSplit/>
          <w:trHeight w:val="1134"/>
        </w:trPr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Lp.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 xml:space="preserve">                                Tematy</w:t>
            </w:r>
          </w:p>
        </w:tc>
        <w:tc>
          <w:tcPr>
            <w:tcW w:w="850" w:type="dxa"/>
            <w:textDirection w:val="btLr"/>
          </w:tcPr>
          <w:p w:rsidR="002843E7" w:rsidRPr="004E46EA" w:rsidRDefault="002843E7" w:rsidP="000A7C67">
            <w:pPr>
              <w:ind w:left="113" w:right="113"/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 xml:space="preserve">Godz. </w:t>
            </w:r>
          </w:p>
          <w:p w:rsidR="002843E7" w:rsidRPr="004E46EA" w:rsidRDefault="002843E7" w:rsidP="000A7C6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Planowane </w:t>
            </w:r>
          </w:p>
        </w:tc>
        <w:tc>
          <w:tcPr>
            <w:tcW w:w="851" w:type="dxa"/>
            <w:textDirection w:val="btLr"/>
          </w:tcPr>
          <w:p w:rsidR="002843E7" w:rsidRPr="004E46EA" w:rsidRDefault="002843E7" w:rsidP="000A7C67">
            <w:pPr>
              <w:ind w:left="113" w:right="113"/>
              <w:rPr>
                <w:sz w:val="16"/>
                <w:szCs w:val="16"/>
              </w:rPr>
            </w:pPr>
          </w:p>
          <w:p w:rsidR="002843E7" w:rsidRPr="004E46EA" w:rsidRDefault="002843E7" w:rsidP="000A7C6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Zrealizowane </w:t>
            </w:r>
          </w:p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1.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Lekcja organizacyjna ,zapoznanie z programem nauczania oraz PSO.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2.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Ocena stanu włosów i skóry głowy.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3.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Rozpoznawanie różnych stanów włosów i skóry głowy.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4.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Rozpoznawanie różnych stanów włosów i skóry głowy.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5.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Zakres diagnozy fryzjerskiej.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6.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Analiza stanu włosów i skóry głowy na podstawie wypełnionej karty.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7.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Analiza obrazu mikroskopowego włosów i skóry głowy.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8.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Analiza obrazu mikroskopowego włosów i skóry głowy- CD.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9.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Zabiegi pielęgnacyjne dla włosów.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10.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Wskazania do zabiegów pielęgnacji.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F54E62">
              <w:rPr>
                <w:sz w:val="16"/>
                <w:szCs w:val="16"/>
              </w:rPr>
              <w:t>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Mycie włosów i skóry głowy.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F54E62">
              <w:rPr>
                <w:sz w:val="16"/>
                <w:szCs w:val="16"/>
              </w:rPr>
              <w:t>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Rodzaje mycia włosów i skóry głowy.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F54E62">
              <w:rPr>
                <w:sz w:val="16"/>
                <w:szCs w:val="16"/>
              </w:rPr>
              <w:t>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Środki stosowane do mycia włosów.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F54E62">
              <w:rPr>
                <w:sz w:val="16"/>
                <w:szCs w:val="16"/>
              </w:rPr>
              <w:t>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Mechanizm mycia włosów.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F54E62">
              <w:rPr>
                <w:sz w:val="16"/>
                <w:szCs w:val="16"/>
              </w:rPr>
              <w:t>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Zastosowanie technik i metod pielęgnacyjnych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F54E62">
              <w:rPr>
                <w:sz w:val="16"/>
                <w:szCs w:val="16"/>
              </w:rPr>
              <w:t>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Przeciwwskazania do wykonania zabiegów pielęgnacyjnych.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F54E62">
              <w:rPr>
                <w:sz w:val="16"/>
                <w:szCs w:val="16"/>
              </w:rPr>
              <w:t>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Rodzaje pielęgnacji włosów i skóry głowy.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F54E62">
              <w:rPr>
                <w:sz w:val="16"/>
                <w:szCs w:val="16"/>
              </w:rPr>
              <w:t>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Zabiegi ochronne.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54E62">
              <w:rPr>
                <w:sz w:val="16"/>
                <w:szCs w:val="16"/>
              </w:rPr>
              <w:t>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Zabiegi kondycjonujące.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54E62">
              <w:rPr>
                <w:sz w:val="16"/>
                <w:szCs w:val="16"/>
              </w:rPr>
              <w:t>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Zabiegi regenerujące.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F54E62">
              <w:rPr>
                <w:sz w:val="16"/>
                <w:szCs w:val="16"/>
              </w:rPr>
              <w:t>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Dobór preparatów pielęgnacyjnych do rodzaju i stanu włosów.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  <w:vMerge w:val="restart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F54E62">
              <w:rPr>
                <w:sz w:val="16"/>
                <w:szCs w:val="16"/>
              </w:rPr>
              <w:t>.</w:t>
            </w:r>
          </w:p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F54E62">
              <w:rPr>
                <w:sz w:val="16"/>
                <w:szCs w:val="16"/>
              </w:rPr>
              <w:t>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Zabiegi pielęgnacyjne do włosów normalnych.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  <w:vMerge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Zabiegi pielęgnacyjne dla włosów suchych i zniszczonych.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F54E62">
              <w:rPr>
                <w:sz w:val="16"/>
                <w:szCs w:val="16"/>
              </w:rPr>
              <w:t>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Zabiegi pielęgnacyjne dla włosów przetłuszczających się.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F54E62">
              <w:rPr>
                <w:sz w:val="16"/>
                <w:szCs w:val="16"/>
              </w:rPr>
              <w:t>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Zabiegi pielęgnacyjne dla włosów po zabiegach chemicznych.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F54E62">
              <w:rPr>
                <w:sz w:val="16"/>
                <w:szCs w:val="16"/>
              </w:rPr>
              <w:t>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Pielęgnacja włosów dziecka.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F54E62">
              <w:rPr>
                <w:sz w:val="16"/>
                <w:szCs w:val="16"/>
              </w:rPr>
              <w:t>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Masaż skóry głowy i jego znaczenie.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</w:t>
            </w:r>
            <w:r w:rsidRPr="00F54E62">
              <w:rPr>
                <w:sz w:val="16"/>
                <w:szCs w:val="16"/>
              </w:rPr>
              <w:t>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Różne techniki wykonania masażu głowy.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F54E62">
              <w:rPr>
                <w:sz w:val="16"/>
                <w:szCs w:val="16"/>
              </w:rPr>
              <w:t>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Różne techniki wykonania masażu głowy- CD.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F54E62">
              <w:rPr>
                <w:sz w:val="16"/>
                <w:szCs w:val="16"/>
              </w:rPr>
              <w:t>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Przeciwwskazania do wykonania masażu skóry głowy.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F54E62">
              <w:rPr>
                <w:sz w:val="16"/>
                <w:szCs w:val="16"/>
              </w:rPr>
              <w:t>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Środki specjalnie wykorzystywane do oczyszczania włosów.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Pr="00F54E62">
              <w:rPr>
                <w:sz w:val="16"/>
                <w:szCs w:val="16"/>
              </w:rPr>
              <w:t>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Powtórzenie wiadomości- sprawdzian.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F54E62">
              <w:rPr>
                <w:color w:val="000000" w:themeColor="text1"/>
                <w:sz w:val="16"/>
                <w:szCs w:val="16"/>
              </w:rPr>
              <w:t>Pojęcie nietrwałych przekształceń struktury włosów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4E46EA">
              <w:rPr>
                <w:color w:val="000000" w:themeColor="text1"/>
                <w:sz w:val="16"/>
                <w:szCs w:val="16"/>
              </w:rPr>
              <w:t>1</w:t>
            </w:r>
          </w:p>
          <w:p w:rsidR="002843E7" w:rsidRPr="004E46EA" w:rsidRDefault="002843E7" w:rsidP="000A7C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F54E62">
              <w:rPr>
                <w:color w:val="000000" w:themeColor="text1"/>
                <w:sz w:val="16"/>
                <w:szCs w:val="16"/>
              </w:rPr>
              <w:t>Cele ondulacji wodnej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4E46E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F54E62">
              <w:rPr>
                <w:color w:val="000000" w:themeColor="text1"/>
                <w:sz w:val="16"/>
                <w:szCs w:val="16"/>
              </w:rPr>
              <w:t xml:space="preserve">Indywidualne cechy urody klienta pod kątem ondulowania  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4E46E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F54E62">
              <w:rPr>
                <w:color w:val="000000" w:themeColor="text1"/>
                <w:sz w:val="16"/>
                <w:szCs w:val="16"/>
              </w:rPr>
              <w:t>Kształtów  twarzy klienta pod kątem ondulowania.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4E46E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F54E62">
              <w:rPr>
                <w:color w:val="000000" w:themeColor="text1"/>
                <w:sz w:val="16"/>
                <w:szCs w:val="16"/>
              </w:rPr>
              <w:t xml:space="preserve">Budowa głowy klienta pod kątem ondulowania </w:t>
            </w:r>
          </w:p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4E46E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F54E62">
              <w:rPr>
                <w:color w:val="000000" w:themeColor="text1"/>
                <w:sz w:val="16"/>
                <w:szCs w:val="16"/>
              </w:rPr>
              <w:t>Nieprawidłowości porostu włosów pod kątem ondulowania.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4E46E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F54E62">
              <w:rPr>
                <w:color w:val="000000" w:themeColor="text1"/>
                <w:sz w:val="16"/>
                <w:szCs w:val="16"/>
              </w:rPr>
              <w:t>Deformacji  głowy klienta pod kątem ondulowania</w:t>
            </w:r>
          </w:p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4E46E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F54E62">
              <w:rPr>
                <w:color w:val="000000" w:themeColor="text1"/>
                <w:sz w:val="16"/>
                <w:szCs w:val="16"/>
              </w:rPr>
              <w:t xml:space="preserve">Wskazania i przeciwwskazania do zabiegu ondulacji </w:t>
            </w:r>
          </w:p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4E46E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F54E62">
              <w:rPr>
                <w:color w:val="000000" w:themeColor="text1"/>
                <w:sz w:val="16"/>
                <w:szCs w:val="16"/>
              </w:rPr>
              <w:t xml:space="preserve">Zmiany zachodzące przy nietrwałym przekształceniu włosa podczas ondulacji wodnej 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4E46E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color w:val="000000" w:themeColor="text1"/>
                <w:sz w:val="16"/>
                <w:szCs w:val="16"/>
              </w:rPr>
              <w:t>Zmiany  zachodzące przy nietrwałym przekształceniu włosa podczas ondulacji wodnej  - Cd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 xml:space="preserve">Organizacja stanowiska pracy do zabiegu ondulacji wodnej 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 xml:space="preserve">Metody i sposoby wykonywania ondulacji nietrwałej 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 xml:space="preserve"> Techniki ondulacji wodnej – wyciskanie fal 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 xml:space="preserve">Techniki nawijania włosów na wałki </w:t>
            </w:r>
            <w:r>
              <w:rPr>
                <w:sz w:val="16"/>
                <w:szCs w:val="16"/>
              </w:rPr>
              <w:t>–</w:t>
            </w:r>
            <w:r w:rsidRPr="00F54E62">
              <w:rPr>
                <w:sz w:val="16"/>
                <w:szCs w:val="16"/>
              </w:rPr>
              <w:t xml:space="preserve"> krzyżowa</w:t>
            </w:r>
            <w:r>
              <w:rPr>
                <w:sz w:val="16"/>
                <w:szCs w:val="16"/>
              </w:rPr>
              <w:t>, równoległa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>Techniki nawijania włosów na wałki- cegiełkowa</w:t>
            </w:r>
            <w:r>
              <w:rPr>
                <w:sz w:val="16"/>
                <w:szCs w:val="16"/>
              </w:rPr>
              <w:t xml:space="preserve">, kierunkowa i diagonalna 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 xml:space="preserve"> Zasady  nawijania pierścionków 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 xml:space="preserve"> Układ separacji i sekcji pod kątem ondulowania 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 xml:space="preserve"> Ondulacja fenowa 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F54E62">
              <w:rPr>
                <w:color w:val="000000" w:themeColor="text1"/>
                <w:sz w:val="16"/>
                <w:szCs w:val="16"/>
              </w:rPr>
              <w:t>Błędy popełniane podczas zabiegów ondulacji wodnej i sposoby ich korygowania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 xml:space="preserve">Zakres ondulacji </w:t>
            </w:r>
            <w:proofErr w:type="spellStart"/>
            <w:r w:rsidRPr="00F54E62">
              <w:rPr>
                <w:sz w:val="16"/>
                <w:szCs w:val="16"/>
              </w:rPr>
              <w:t>żelazkowej</w:t>
            </w:r>
            <w:proofErr w:type="spellEnd"/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 xml:space="preserve">Zmiany w budowie włosa przy ich nietrwałym przekształceniu podczas ondulacji </w:t>
            </w:r>
            <w:proofErr w:type="spellStart"/>
            <w:r w:rsidRPr="00F54E62">
              <w:rPr>
                <w:sz w:val="16"/>
                <w:szCs w:val="16"/>
              </w:rPr>
              <w:t>żelazkowej</w:t>
            </w:r>
            <w:proofErr w:type="spellEnd"/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 xml:space="preserve">Organizacja stanowiska pracy do zabiegu ondulacji </w:t>
            </w:r>
            <w:proofErr w:type="spellStart"/>
            <w:r w:rsidRPr="00F54E62">
              <w:rPr>
                <w:sz w:val="16"/>
                <w:szCs w:val="16"/>
              </w:rPr>
              <w:t>żelazkowej</w:t>
            </w:r>
            <w:proofErr w:type="spellEnd"/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 w:rsidRPr="00F54E62">
              <w:rPr>
                <w:sz w:val="16"/>
                <w:szCs w:val="16"/>
              </w:rPr>
              <w:t xml:space="preserve">Techniki ondulacji </w:t>
            </w:r>
            <w:proofErr w:type="spellStart"/>
            <w:r w:rsidRPr="00F54E62">
              <w:rPr>
                <w:sz w:val="16"/>
                <w:szCs w:val="16"/>
              </w:rPr>
              <w:t>żelazkowej</w:t>
            </w:r>
            <w:proofErr w:type="spellEnd"/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F54E62">
              <w:rPr>
                <w:color w:val="000000" w:themeColor="text1"/>
                <w:sz w:val="16"/>
                <w:szCs w:val="16"/>
              </w:rPr>
              <w:t xml:space="preserve">Wskazanie i przeciwwskazania do zabiegu ondulacji </w:t>
            </w:r>
            <w:proofErr w:type="spellStart"/>
            <w:r w:rsidRPr="00F54E62">
              <w:rPr>
                <w:color w:val="000000" w:themeColor="text1"/>
                <w:sz w:val="16"/>
                <w:szCs w:val="16"/>
              </w:rPr>
              <w:t>żelazkowej</w:t>
            </w:r>
            <w:proofErr w:type="spellEnd"/>
          </w:p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4E46E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54E62">
              <w:rPr>
                <w:color w:val="000000" w:themeColor="text1"/>
                <w:sz w:val="16"/>
                <w:szCs w:val="16"/>
              </w:rPr>
              <w:t>Błedy</w:t>
            </w:r>
            <w:proofErr w:type="spellEnd"/>
            <w:r w:rsidRPr="00F54E62">
              <w:rPr>
                <w:color w:val="000000" w:themeColor="text1"/>
                <w:sz w:val="16"/>
                <w:szCs w:val="16"/>
              </w:rPr>
              <w:t xml:space="preserve"> popełniane podczas ondulacji </w:t>
            </w:r>
            <w:proofErr w:type="spellStart"/>
            <w:r w:rsidRPr="00F54E62">
              <w:rPr>
                <w:color w:val="000000" w:themeColor="text1"/>
                <w:sz w:val="16"/>
                <w:szCs w:val="16"/>
              </w:rPr>
              <w:t>żelazkowej</w:t>
            </w:r>
            <w:proofErr w:type="spellEnd"/>
            <w:r w:rsidRPr="00F54E62">
              <w:rPr>
                <w:color w:val="000000" w:themeColor="text1"/>
                <w:sz w:val="16"/>
                <w:szCs w:val="16"/>
              </w:rPr>
              <w:t xml:space="preserve"> i sposoby ich korekcji </w:t>
            </w:r>
          </w:p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4E46E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F54E62">
              <w:rPr>
                <w:color w:val="000000" w:themeColor="text1"/>
                <w:sz w:val="16"/>
                <w:szCs w:val="16"/>
              </w:rPr>
              <w:t>Preparaty używane do stylizacji , układania i utrwalania włosów.</w:t>
            </w:r>
          </w:p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4E46E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F54E62">
              <w:rPr>
                <w:color w:val="000000" w:themeColor="text1"/>
                <w:sz w:val="16"/>
                <w:szCs w:val="16"/>
              </w:rPr>
              <w:t xml:space="preserve">Typy </w:t>
            </w:r>
            <w:r>
              <w:rPr>
                <w:color w:val="000000" w:themeColor="text1"/>
                <w:sz w:val="16"/>
                <w:szCs w:val="16"/>
              </w:rPr>
              <w:t xml:space="preserve">i style </w:t>
            </w:r>
            <w:r w:rsidRPr="00F54E62">
              <w:rPr>
                <w:color w:val="000000" w:themeColor="text1"/>
                <w:sz w:val="16"/>
                <w:szCs w:val="16"/>
              </w:rPr>
              <w:t>fryzur</w:t>
            </w:r>
          </w:p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4E46EA">
              <w:rPr>
                <w:color w:val="000000" w:themeColor="text1"/>
                <w:sz w:val="16"/>
                <w:szCs w:val="16"/>
              </w:rPr>
              <w:t>1</w:t>
            </w:r>
          </w:p>
          <w:p w:rsidR="002843E7" w:rsidRPr="004E46EA" w:rsidRDefault="002843E7" w:rsidP="000A7C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F54E62">
              <w:rPr>
                <w:color w:val="000000" w:themeColor="text1"/>
                <w:sz w:val="16"/>
                <w:szCs w:val="16"/>
              </w:rPr>
              <w:t>Upięcia – fryzury wieczorowe i dzienne</w:t>
            </w:r>
          </w:p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4E46E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F54E62">
              <w:rPr>
                <w:color w:val="000000" w:themeColor="text1"/>
                <w:sz w:val="16"/>
                <w:szCs w:val="16"/>
              </w:rPr>
              <w:t>Upięcia – fryzury okolicznościowe i konkursowe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4E46E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F54E62">
              <w:rPr>
                <w:color w:val="000000" w:themeColor="text1"/>
                <w:sz w:val="16"/>
                <w:szCs w:val="16"/>
              </w:rPr>
              <w:t>Upięcia – fryzury klasyczne i awangardowe</w:t>
            </w:r>
          </w:p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4E46E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F54E62">
              <w:rPr>
                <w:color w:val="000000" w:themeColor="text1"/>
                <w:sz w:val="16"/>
                <w:szCs w:val="16"/>
              </w:rPr>
              <w:t>Upięcia – fryzury sportowe i romantyczne</w:t>
            </w:r>
          </w:p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4E46E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2843E7" w:rsidRPr="00F54E62" w:rsidRDefault="002843E7" w:rsidP="000A7C67">
            <w:pPr>
              <w:rPr>
                <w:sz w:val="16"/>
                <w:szCs w:val="16"/>
              </w:rPr>
            </w:pPr>
          </w:p>
        </w:tc>
        <w:tc>
          <w:tcPr>
            <w:tcW w:w="7230" w:type="dxa"/>
          </w:tcPr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F54E62">
              <w:rPr>
                <w:color w:val="000000" w:themeColor="text1"/>
                <w:sz w:val="16"/>
                <w:szCs w:val="16"/>
              </w:rPr>
              <w:t>Rodzaje warkoczy( sploty )</w:t>
            </w:r>
          </w:p>
          <w:p w:rsidR="002843E7" w:rsidRPr="00F54E62" w:rsidRDefault="002843E7" w:rsidP="000A7C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color w:val="000000" w:themeColor="text1"/>
                <w:sz w:val="16"/>
                <w:szCs w:val="16"/>
              </w:rPr>
            </w:pPr>
            <w:r w:rsidRPr="004E46E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  <w:tr w:rsidR="002843E7" w:rsidTr="000A7C67">
        <w:tc>
          <w:tcPr>
            <w:tcW w:w="709" w:type="dxa"/>
          </w:tcPr>
          <w:p w:rsidR="002843E7" w:rsidRPr="00F54E62" w:rsidRDefault="002843E7" w:rsidP="000A7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3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Sposoby wykonywania dredów</w:t>
            </w:r>
          </w:p>
        </w:tc>
        <w:tc>
          <w:tcPr>
            <w:tcW w:w="850" w:type="dxa"/>
          </w:tcPr>
          <w:p w:rsidR="002843E7" w:rsidRPr="004E46EA" w:rsidRDefault="002843E7" w:rsidP="000A7C67">
            <w:pPr>
              <w:rPr>
                <w:sz w:val="16"/>
                <w:szCs w:val="16"/>
              </w:rPr>
            </w:pPr>
            <w:r w:rsidRPr="004E46E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43E7" w:rsidRDefault="002843E7" w:rsidP="000A7C67"/>
        </w:tc>
      </w:tr>
    </w:tbl>
    <w:p w:rsidR="002843E7" w:rsidRPr="002843E7" w:rsidRDefault="002843E7" w:rsidP="002843E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843E7" w:rsidRPr="0028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E7"/>
    <w:rsid w:val="002843E7"/>
    <w:rsid w:val="0058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658AB-EC84-41A3-8D37-5F371B7B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976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1</cp:revision>
  <dcterms:created xsi:type="dcterms:W3CDTF">2025-06-05T10:31:00Z</dcterms:created>
  <dcterms:modified xsi:type="dcterms:W3CDTF">2025-06-05T10:35:00Z</dcterms:modified>
</cp:coreProperties>
</file>