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19" w:rsidRDefault="00802719" w:rsidP="00802719">
      <w:pPr>
        <w:spacing w:line="360" w:lineRule="auto"/>
        <w:jc w:val="center"/>
        <w:rPr>
          <w:b/>
        </w:rPr>
      </w:pPr>
      <w:r>
        <w:rPr>
          <w:b/>
        </w:rPr>
        <w:t>Tematy na egzamin</w:t>
      </w:r>
      <w:r>
        <w:rPr>
          <w:b/>
        </w:rPr>
        <w:t xml:space="preserve"> mechanik pojazdów samochodowych klasa I</w:t>
      </w:r>
    </w:p>
    <w:p w:rsidR="00802719" w:rsidRDefault="00802719" w:rsidP="00802719">
      <w:pPr>
        <w:spacing w:line="360" w:lineRule="auto"/>
        <w:jc w:val="both"/>
        <w:rPr>
          <w:u w:val="single"/>
        </w:rPr>
      </w:pPr>
      <w:r>
        <w:t>z przedmiotu:</w:t>
      </w:r>
      <w:r>
        <w:rPr>
          <w:spacing w:val="-1"/>
        </w:rPr>
        <w:t xml:space="preserve"> </w:t>
      </w:r>
      <w:r>
        <w:rPr>
          <w:b/>
          <w:spacing w:val="-1"/>
          <w:u w:val="single"/>
        </w:rPr>
        <w:t>Rysunek techniczny</w:t>
      </w:r>
      <w:r>
        <w:rPr>
          <w:b/>
          <w:u w:val="single"/>
        </w:rPr>
        <w:t xml:space="preserve"> </w:t>
      </w:r>
      <w:bookmarkStart w:id="0" w:name="_GoBack"/>
      <w:bookmarkEnd w:id="0"/>
    </w:p>
    <w:p w:rsidR="00802719" w:rsidRDefault="00802719" w:rsidP="00802719">
      <w:pPr>
        <w:spacing w:line="360" w:lineRule="auto"/>
        <w:jc w:val="both"/>
        <w:rPr>
          <w:color w:val="000080"/>
        </w:rPr>
      </w:pPr>
    </w:p>
    <w:p w:rsidR="00802719" w:rsidRDefault="00802719" w:rsidP="00802719">
      <w:pPr>
        <w:jc w:val="center"/>
      </w:pPr>
    </w:p>
    <w:tbl>
      <w:tblPr>
        <w:tblW w:w="10464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9"/>
        <w:gridCol w:w="1275"/>
      </w:tblGrid>
      <w:tr w:rsidR="00802719" w:rsidTr="00D01ACA">
        <w:trPr>
          <w:gridAfter w:val="1"/>
          <w:wAfter w:w="1275" w:type="dxa"/>
          <w:trHeight w:val="345"/>
        </w:trPr>
        <w:tc>
          <w:tcPr>
            <w:tcW w:w="9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ind w:lef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</w:t>
            </w:r>
          </w:p>
        </w:tc>
      </w:tr>
      <w:tr w:rsidR="00802719" w:rsidTr="00D01ACA">
        <w:trPr>
          <w:trHeight w:val="205"/>
        </w:trPr>
        <w:tc>
          <w:tcPr>
            <w:tcW w:w="9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719" w:rsidTr="00D01ACA">
        <w:trPr>
          <w:trHeight w:val="390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802719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wiadomości o rysunku technicznym</w:t>
            </w:r>
          </w:p>
          <w:p w:rsidR="00802719" w:rsidRDefault="00802719" w:rsidP="00D01ACA">
            <w:pPr>
              <w:widowControl w:val="0"/>
              <w:spacing w:line="36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 Normalizacje w rysunku technicznym</w:t>
            </w:r>
          </w:p>
          <w:p w:rsidR="00802719" w:rsidRDefault="00802719" w:rsidP="00D01ACA">
            <w:pPr>
              <w:widowControl w:val="0"/>
              <w:spacing w:line="36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 Rodzaje rysunków  technicznych</w:t>
            </w:r>
          </w:p>
          <w:p w:rsidR="00802719" w:rsidRDefault="00802719" w:rsidP="00D01ACA">
            <w:pPr>
              <w:widowControl w:val="0"/>
              <w:spacing w:line="36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 Pismo techniczne</w:t>
            </w:r>
          </w:p>
          <w:p w:rsidR="00802719" w:rsidRDefault="00802719" w:rsidP="00D01ACA">
            <w:pPr>
              <w:widowControl w:val="0"/>
              <w:spacing w:line="36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 Formaty arkuszy rysunkowych</w:t>
            </w:r>
          </w:p>
          <w:p w:rsidR="00802719" w:rsidRDefault="00802719" w:rsidP="00D01ACA">
            <w:pPr>
              <w:widowControl w:val="0"/>
              <w:spacing w:line="36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 Tabliczki rysunkowe</w:t>
            </w:r>
          </w:p>
          <w:p w:rsidR="00802719" w:rsidRDefault="00802719" w:rsidP="00D01ACA">
            <w:pPr>
              <w:widowControl w:val="0"/>
              <w:spacing w:line="36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 Podziałki stosowane w rysunku technicznym</w:t>
            </w:r>
          </w:p>
          <w:p w:rsidR="00802719" w:rsidRDefault="00802719" w:rsidP="00D01ACA">
            <w:pPr>
              <w:widowControl w:val="0"/>
              <w:spacing w:line="36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 Linie rysunkowe – rodzaje i zastosowanie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2719" w:rsidTr="00D01ACA">
        <w:trPr>
          <w:trHeight w:val="380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802719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rzutowania w  różnych rodzajach rzutów</w:t>
            </w:r>
          </w:p>
          <w:p w:rsidR="00802719" w:rsidRDefault="00802719" w:rsidP="00D01ACA">
            <w:pPr>
              <w:pStyle w:val="Akapitzlist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rzutowanie aksonometryczne</w:t>
            </w:r>
          </w:p>
          <w:p w:rsidR="00802719" w:rsidRDefault="00802719" w:rsidP="00D01ACA">
            <w:pPr>
              <w:pStyle w:val="Akapitzlist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rzutowanie prostokątne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2719" w:rsidTr="00D01ACA">
        <w:trPr>
          <w:trHeight w:val="309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802719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Wymiarowanie elementów  na rysunku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2719" w:rsidTr="00D01ACA">
        <w:trPr>
          <w:trHeight w:val="443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802719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Widoki, przekroje, kłady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2719" w:rsidTr="00D01ACA">
        <w:trPr>
          <w:trHeight w:val="261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802719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Tolerancje wymiarowe</w:t>
            </w:r>
          </w:p>
          <w:p w:rsidR="00802719" w:rsidRDefault="00802719" w:rsidP="00D01ACA">
            <w:pPr>
              <w:pStyle w:val="Default"/>
              <w:widowControl w:val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tolerowanie kształtu, kierunku , położenia i bicie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2719" w:rsidTr="00D01ACA">
        <w:trPr>
          <w:trHeight w:val="397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802719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Rodzaje pasowań i ich oznaczenie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2719" w:rsidTr="00D01ACA">
        <w:trPr>
          <w:trHeight w:val="307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802719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chropowatości i falistości powierzchni części maszyn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2719" w:rsidTr="00D01ACA">
        <w:trPr>
          <w:trHeight w:val="159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802719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Uproszczenia rysunkowe połączeń i różnych elementów konstrukcyjnych – sprężyn, łożysk, kół zębatych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2719" w:rsidTr="00D01ACA">
        <w:trPr>
          <w:trHeight w:val="204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802719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Rysunki wykonawcze,  złożeniowe i schematyczne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2719" w:rsidTr="00D01ACA">
        <w:trPr>
          <w:trHeight w:val="467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802719">
            <w:pPr>
              <w:pStyle w:val="Akapitzlist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Dokumentacje techniczne maszyn i urządzeń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2719" w:rsidTr="00D01ACA">
        <w:trPr>
          <w:trHeight w:val="375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802719">
            <w:pPr>
              <w:pStyle w:val="Default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w wykonywaniu rysunków technicznych.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719" w:rsidRDefault="00802719" w:rsidP="00D01ACA">
            <w:pPr>
              <w:widowControl w:val="0"/>
              <w:spacing w:line="360" w:lineRule="auto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802719" w:rsidRDefault="00802719" w:rsidP="00802719">
      <w:pPr>
        <w:rPr>
          <w:sz w:val="20"/>
          <w:szCs w:val="20"/>
        </w:rPr>
      </w:pPr>
    </w:p>
    <w:p w:rsidR="00802719" w:rsidRDefault="00802719" w:rsidP="00802719"/>
    <w:p w:rsidR="00802719" w:rsidRDefault="00802719" w:rsidP="00802719">
      <w:pPr>
        <w:spacing w:line="360" w:lineRule="auto"/>
        <w:jc w:val="center"/>
        <w:rPr>
          <w:b/>
        </w:rPr>
      </w:pPr>
    </w:p>
    <w:p w:rsidR="00802719" w:rsidRDefault="00802719" w:rsidP="00802719">
      <w:pPr>
        <w:spacing w:line="360" w:lineRule="auto"/>
        <w:jc w:val="center"/>
        <w:rPr>
          <w:b/>
        </w:rPr>
      </w:pPr>
    </w:p>
    <w:p w:rsidR="00802719" w:rsidRDefault="00802719" w:rsidP="00802719">
      <w:pPr>
        <w:spacing w:line="360" w:lineRule="auto"/>
        <w:jc w:val="center"/>
        <w:rPr>
          <w:b/>
        </w:rPr>
      </w:pPr>
    </w:p>
    <w:p w:rsidR="00802719" w:rsidRDefault="00802719" w:rsidP="00802719">
      <w:pPr>
        <w:spacing w:line="360" w:lineRule="auto"/>
        <w:jc w:val="center"/>
        <w:rPr>
          <w:b/>
        </w:rPr>
      </w:pPr>
    </w:p>
    <w:p w:rsidR="00802719" w:rsidRDefault="00802719" w:rsidP="00802719">
      <w:pPr>
        <w:spacing w:line="360" w:lineRule="auto"/>
        <w:jc w:val="center"/>
        <w:rPr>
          <w:b/>
        </w:rPr>
      </w:pPr>
    </w:p>
    <w:p w:rsidR="00802719" w:rsidRDefault="00802719" w:rsidP="00802719">
      <w:pPr>
        <w:spacing w:line="360" w:lineRule="auto"/>
        <w:jc w:val="center"/>
        <w:rPr>
          <w:b/>
        </w:rPr>
      </w:pPr>
    </w:p>
    <w:p w:rsidR="00802719" w:rsidRDefault="00802719" w:rsidP="00802719">
      <w:pPr>
        <w:spacing w:line="360" w:lineRule="auto"/>
        <w:jc w:val="center"/>
        <w:rPr>
          <w:b/>
        </w:rPr>
      </w:pPr>
    </w:p>
    <w:p w:rsidR="00802719" w:rsidRDefault="00802719" w:rsidP="00802719">
      <w:pPr>
        <w:spacing w:line="360" w:lineRule="auto"/>
        <w:jc w:val="center"/>
        <w:rPr>
          <w:b/>
        </w:rPr>
      </w:pPr>
    </w:p>
    <w:p w:rsidR="00802719" w:rsidRDefault="00802719" w:rsidP="00802719">
      <w:pPr>
        <w:spacing w:line="360" w:lineRule="auto"/>
        <w:jc w:val="center"/>
        <w:rPr>
          <w:b/>
        </w:rPr>
      </w:pPr>
    </w:p>
    <w:tbl>
      <w:tblPr>
        <w:tblStyle w:val="Tabela-Siatka"/>
        <w:tblpPr w:leftFromText="141" w:rightFromText="141" w:horzAnchor="margin" w:tblpY="890"/>
        <w:tblW w:w="9322" w:type="dxa"/>
        <w:tblLayout w:type="fixed"/>
        <w:tblLook w:val="04A0" w:firstRow="1" w:lastRow="0" w:firstColumn="1" w:lastColumn="0" w:noHBand="0" w:noVBand="1"/>
      </w:tblPr>
      <w:tblGrid>
        <w:gridCol w:w="660"/>
        <w:gridCol w:w="7812"/>
        <w:gridCol w:w="850"/>
      </w:tblGrid>
      <w:tr w:rsidR="00802719" w:rsidTr="00802719">
        <w:trPr>
          <w:gridAfter w:val="1"/>
          <w:wAfter w:w="850" w:type="dxa"/>
          <w:trHeight w:val="276"/>
        </w:trPr>
        <w:tc>
          <w:tcPr>
            <w:tcW w:w="660" w:type="dxa"/>
            <w:vMerge w:val="restart"/>
          </w:tcPr>
          <w:p w:rsidR="00802719" w:rsidRDefault="00802719" w:rsidP="00802719">
            <w:pPr>
              <w:tabs>
                <w:tab w:val="left" w:pos="2295"/>
              </w:tabs>
              <w:jc w:val="center"/>
              <w:rPr>
                <w:b/>
              </w:rPr>
            </w:pPr>
          </w:p>
        </w:tc>
        <w:tc>
          <w:tcPr>
            <w:tcW w:w="7812" w:type="dxa"/>
            <w:vMerge w:val="restart"/>
          </w:tcPr>
          <w:p w:rsidR="00802719" w:rsidRDefault="00802719" w:rsidP="00802719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TEMAT</w:t>
            </w:r>
          </w:p>
        </w:tc>
      </w:tr>
      <w:tr w:rsidR="00802719" w:rsidTr="00802719">
        <w:trPr>
          <w:cantSplit/>
          <w:trHeight w:val="85"/>
        </w:trPr>
        <w:tc>
          <w:tcPr>
            <w:tcW w:w="660" w:type="dxa"/>
            <w:vMerge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</w:p>
        </w:tc>
        <w:tc>
          <w:tcPr>
            <w:tcW w:w="7812" w:type="dxa"/>
            <w:vMerge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extDirection w:val="tbRl"/>
          </w:tcPr>
          <w:p w:rsidR="00802719" w:rsidRDefault="00802719" w:rsidP="00802719">
            <w:pPr>
              <w:tabs>
                <w:tab w:val="left" w:pos="2295"/>
              </w:tabs>
              <w:ind w:left="113" w:right="113"/>
              <w:rPr>
                <w:sz w:val="20"/>
                <w:szCs w:val="20"/>
              </w:rPr>
            </w:pPr>
          </w:p>
        </w:tc>
      </w:tr>
      <w:tr w:rsidR="00802719" w:rsidTr="00802719"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Lekcja organizacyjna, wymagania przedmiotowe i kryteria oceniania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802719" w:rsidTr="00802719"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Właściwości metali i ich stopów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802719" w:rsidTr="00802719"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7812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Proces otrzymywania stopów żelaza z węglem-charakterystyka procesu wielkopiecowego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802719" w:rsidTr="00802719"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7812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eastAsia="Calibri"/>
              </w:rPr>
            </w:pPr>
            <w:r>
              <w:rPr>
                <w:rFonts w:eastAsia="Calibri"/>
              </w:rPr>
              <w:t>Charakterystyka i podział stali-schemat klasyfikacji stali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802719" w:rsidTr="00802719">
        <w:trPr>
          <w:trHeight w:val="152"/>
        </w:trPr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Staliwa i żeliwa i ich zastosowanie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802719" w:rsidTr="00802719">
        <w:trPr>
          <w:trHeight w:val="235"/>
        </w:trPr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Metale nieżelazne i ich stopy-charakterystyka, rodzaje i zastosowanie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802719" w:rsidTr="00802719">
        <w:trPr>
          <w:trHeight w:val="261"/>
        </w:trPr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Korozja metali sposoby ochrony przed korozją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802719" w:rsidTr="00802719">
        <w:trPr>
          <w:trHeight w:val="360"/>
        </w:trPr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8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Połączenia rozłączne i nierozłączne 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802719" w:rsidTr="00802719">
        <w:trPr>
          <w:trHeight w:val="161"/>
        </w:trPr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9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Połączenia rozłączne- rodzaje zastosowanie połączeń wciskowych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802719" w:rsidTr="00802719">
        <w:trPr>
          <w:trHeight w:val="292"/>
        </w:trPr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10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Połączenia gwintowe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802719" w:rsidTr="00802719">
        <w:trPr>
          <w:trHeight w:val="165"/>
        </w:trPr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11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Połączenia rozłączne kształtowe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802719" w:rsidTr="00802719">
        <w:trPr>
          <w:trHeight w:val="225"/>
        </w:trPr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Połączenia nierozłączne- nitowe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802719" w:rsidTr="00802719">
        <w:trPr>
          <w:trHeight w:val="270"/>
        </w:trPr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13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Połączenia nierozłączne –spawane, zgrzewane i lutowane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802719" w:rsidTr="00802719">
        <w:trPr>
          <w:trHeight w:val="240"/>
        </w:trPr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14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Osie i wały charakterystyka i zastosowanie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802719" w:rsidTr="00802719">
        <w:trPr>
          <w:trHeight w:val="240"/>
        </w:trPr>
        <w:tc>
          <w:tcPr>
            <w:tcW w:w="66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15</w:t>
            </w:r>
          </w:p>
        </w:tc>
        <w:tc>
          <w:tcPr>
            <w:tcW w:w="7812" w:type="dxa"/>
          </w:tcPr>
          <w:p w:rsidR="00802719" w:rsidRDefault="00802719" w:rsidP="0080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Łożyska rodzaje i zastosowanie</w:t>
            </w:r>
          </w:p>
        </w:tc>
        <w:tc>
          <w:tcPr>
            <w:tcW w:w="850" w:type="dxa"/>
          </w:tcPr>
          <w:p w:rsidR="00802719" w:rsidRDefault="00802719" w:rsidP="00802719">
            <w:pPr>
              <w:tabs>
                <w:tab w:val="left" w:pos="22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</w:tr>
    </w:tbl>
    <w:p w:rsidR="00802719" w:rsidRDefault="00802719" w:rsidP="00802719">
      <w:pPr>
        <w:spacing w:line="360" w:lineRule="auto"/>
        <w:jc w:val="center"/>
        <w:rPr>
          <w:b/>
        </w:rPr>
      </w:pPr>
      <w:r>
        <w:rPr>
          <w:b/>
        </w:rPr>
        <w:t>Tematy na egzamin mechanik pojazdów samochodowych klasa I</w:t>
      </w:r>
    </w:p>
    <w:p w:rsidR="00802719" w:rsidRDefault="00802719" w:rsidP="00802719">
      <w:pPr>
        <w:spacing w:line="360" w:lineRule="auto"/>
        <w:jc w:val="center"/>
        <w:rPr>
          <w:b/>
        </w:rPr>
      </w:pPr>
      <w:r>
        <w:rPr>
          <w:b/>
        </w:rPr>
        <w:t>Podstawy konstrukcji maszyn</w:t>
      </w:r>
    </w:p>
    <w:p w:rsidR="00802719" w:rsidRDefault="00802719" w:rsidP="00802719">
      <w:pPr>
        <w:spacing w:line="360" w:lineRule="auto"/>
        <w:jc w:val="center"/>
        <w:rPr>
          <w:b/>
        </w:rPr>
      </w:pPr>
    </w:p>
    <w:p w:rsidR="002C2163" w:rsidRDefault="002C2163"/>
    <w:sectPr w:rsidR="002C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16756"/>
    <w:multiLevelType w:val="multilevel"/>
    <w:tmpl w:val="57048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19"/>
    <w:rsid w:val="002C2163"/>
    <w:rsid w:val="0080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DADD5-8859-4E9C-B3E6-6D37039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719"/>
    <w:pPr>
      <w:ind w:left="720"/>
      <w:contextualSpacing/>
    </w:pPr>
  </w:style>
  <w:style w:type="paragraph" w:customStyle="1" w:styleId="Default">
    <w:name w:val="Default"/>
    <w:uiPriority w:val="99"/>
    <w:qFormat/>
    <w:rsid w:val="00802719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0271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2025-06-12T06:23:00Z</dcterms:created>
  <dcterms:modified xsi:type="dcterms:W3CDTF">2025-06-12T06:27:00Z</dcterms:modified>
</cp:coreProperties>
</file>